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="00057A17" w:rsidTr="002660A4">
        <w:trPr>
          <w:jc w:val="center"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5"/>
              <w:gridCol w:w="2700"/>
            </w:tblGrid>
            <w:tr w:rsidR="00057A17" w:rsidTr="002660A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CCCCCC"/>
                    <w:right w:val="nil"/>
                  </w:tcBorders>
                  <w:shd w:val="clear" w:color="auto" w:fill="FFFFFF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:rsidR="00057A17" w:rsidRDefault="00057A17" w:rsidP="002660A4">
                  <w:pPr>
                    <w:spacing w:line="188" w:lineRule="atLeast"/>
                    <w:rPr>
                      <w:rFonts w:ascii="Helvetica" w:hAnsi="Helvetica" w:cs="Helvetica"/>
                      <w:color w:val="808080"/>
                      <w:sz w:val="15"/>
                      <w:szCs w:val="15"/>
                    </w:rPr>
                  </w:pPr>
                  <w:bookmarkStart w:id="0" w:name="_GoBack"/>
                  <w:bookmarkEnd w:id="0"/>
                  <w:r>
                    <w:rPr>
                      <w:rFonts w:ascii="Helvetica" w:hAnsi="Helvetica" w:cs="Helvetica"/>
                      <w:color w:val="808080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CCCCCC"/>
                    <w:right w:val="nil"/>
                  </w:tcBorders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300" w:type="dxa"/>
                  </w:tcMar>
                  <w:hideMark/>
                </w:tcPr>
                <w:p w:rsidR="00057A17" w:rsidRDefault="00057A17" w:rsidP="002660A4">
                  <w:pPr>
                    <w:spacing w:line="188" w:lineRule="atLeast"/>
                    <w:rPr>
                      <w:rFonts w:ascii="Helvetica" w:hAnsi="Helvetica" w:cs="Helvetica"/>
                      <w:color w:val="808080"/>
                      <w:sz w:val="15"/>
                      <w:szCs w:val="15"/>
                    </w:rPr>
                  </w:pPr>
                  <w:r>
                    <w:rPr>
                      <w:rFonts w:ascii="Helvetica" w:hAnsi="Helvetica" w:cs="Helvetica"/>
                      <w:color w:val="808080"/>
                      <w:sz w:val="15"/>
                      <w:szCs w:val="15"/>
                    </w:rPr>
                    <w:t>Email not displaying correctly?</w:t>
                  </w:r>
                  <w:r>
                    <w:rPr>
                      <w:rFonts w:ascii="Helvetica" w:hAnsi="Helvetica" w:cs="Helvetica"/>
                      <w:color w:val="808080"/>
                      <w:sz w:val="15"/>
                      <w:szCs w:val="15"/>
                    </w:rPr>
                    <w:br/>
                  </w:r>
                  <w:hyperlink r:id="rId5" w:tgtFrame="_blank" w:history="1">
                    <w:r>
                      <w:rPr>
                        <w:rStyle w:val="Hyperlink"/>
                        <w:rFonts w:ascii="Helvetica" w:hAnsi="Helvetica" w:cs="Helvetica"/>
                        <w:color w:val="606060"/>
                        <w:sz w:val="15"/>
                        <w:szCs w:val="15"/>
                      </w:rPr>
                      <w:t>View it in your browser</w:t>
                    </w:r>
                  </w:hyperlink>
                  <w:r>
                    <w:rPr>
                      <w:rFonts w:ascii="Helvetica" w:hAnsi="Helvetica" w:cs="Helvetica"/>
                      <w:color w:val="808080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057A17" w:rsidRDefault="00057A17" w:rsidP="002660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57A17" w:rsidTr="002660A4">
        <w:trPr>
          <w:jc w:val="center"/>
        </w:trPr>
        <w:tc>
          <w:tcPr>
            <w:tcW w:w="0" w:type="auto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5"/>
            </w:tblGrid>
            <w:tr w:rsidR="00057A17" w:rsidTr="002660A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CCCCCC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7A17" w:rsidRDefault="00057A17" w:rsidP="002660A4">
                  <w:pPr>
                    <w:spacing w:line="300" w:lineRule="atLeast"/>
                    <w:rPr>
                      <w:rFonts w:ascii="Helvetica" w:hAnsi="Helvetica" w:cs="Helvetica"/>
                      <w:b/>
                      <w:bCs/>
                      <w:color w:val="505050"/>
                      <w:sz w:val="30"/>
                      <w:szCs w:val="30"/>
                    </w:rPr>
                  </w:pPr>
                  <w:r>
                    <w:rPr>
                      <w:rFonts w:ascii="Helvetica" w:hAnsi="Helvetica" w:cs="Helvetica"/>
                      <w:b/>
                      <w:noProof/>
                      <w:color w:val="505050"/>
                      <w:sz w:val="30"/>
                      <w:szCs w:val="30"/>
                    </w:rPr>
                    <w:drawing>
                      <wp:inline distT="0" distB="0" distL="0" distR="0" wp14:anchorId="43159362" wp14:editId="2DC3E893">
                        <wp:extent cx="5718175" cy="1591558"/>
                        <wp:effectExtent l="0" t="0" r="0" b="889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cul.lsc.net/l/462982/2019-07-24/7h7sy8/462982/211201/BackToSchool2019_B2C_email_head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8175" cy="15915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57A17" w:rsidRDefault="00057A17" w:rsidP="002660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57A17" w:rsidTr="002660A4">
        <w:trPr>
          <w:jc w:val="center"/>
        </w:trPr>
        <w:tc>
          <w:tcPr>
            <w:tcW w:w="0" w:type="auto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5"/>
            </w:tblGrid>
            <w:tr w:rsidR="00057A17" w:rsidTr="002660A4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FFFFFF"/>
                    <w:left w:val="nil"/>
                    <w:bottom w:val="single" w:sz="8" w:space="0" w:color="CCCCCC"/>
                    <w:right w:val="nil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9824C2" w:rsidRDefault="009824C2" w:rsidP="002660A4">
                  <w:pPr>
                    <w:spacing w:line="315" w:lineRule="atLeas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Take control of your finances while you conquer the day with the convenient</w:t>
                  </w:r>
                  <w:r w:rsidR="00057A17">
                    <w:rPr>
                      <w:rFonts w:ascii="Arial" w:hAnsi="Arial" w:cs="Arial"/>
                      <w:color w:val="000000"/>
                    </w:rPr>
                    <w:t> CUMONEY</w:t>
                  </w:r>
                  <w:r w:rsidR="00057A17">
                    <w:rPr>
                      <w:rFonts w:ascii="Arial" w:hAnsi="Arial" w:cs="Arial"/>
                      <w:color w:val="000000"/>
                      <w:vertAlign w:val="superscript"/>
                    </w:rPr>
                    <w:t>®</w:t>
                  </w:r>
                  <w:r w:rsidR="00057A17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Mobile App. The mobile app simplifies your day with on-the-go access to your hard-earned money. </w:t>
                  </w:r>
                  <w:r w:rsidR="00057A17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057A17" w:rsidRDefault="00057A17" w:rsidP="002660A4">
                  <w:pPr>
                    <w:spacing w:line="315" w:lineRule="atLeast"/>
                    <w:rPr>
                      <w:rFonts w:ascii="Helvetica" w:hAnsi="Helvetica" w:cs="Helvetica"/>
                      <w:color w:val="50505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br/>
                    <w:t xml:space="preserve">With the CUMONEY </w:t>
                  </w:r>
                  <w:r w:rsidR="009824C2">
                    <w:rPr>
                      <w:rFonts w:ascii="Arial" w:hAnsi="Arial" w:cs="Arial"/>
                      <w:color w:val="000000"/>
                    </w:rPr>
                    <w:t>Mobile App</w:t>
                  </w:r>
                  <w:r>
                    <w:rPr>
                      <w:rFonts w:ascii="Arial" w:hAnsi="Arial" w:cs="Arial"/>
                      <w:color w:val="000000"/>
                    </w:rPr>
                    <w:t>, you have the power to:</w:t>
                  </w:r>
                  <w:r>
                    <w:rPr>
                      <w:rFonts w:ascii="Helvetica" w:hAnsi="Helvetica" w:cs="Helvetica"/>
                      <w:color w:val="505050"/>
                      <w:sz w:val="21"/>
                      <w:szCs w:val="21"/>
                    </w:rPr>
                    <w:t xml:space="preserve"> </w:t>
                  </w:r>
                </w:p>
                <w:p w:rsidR="00057A17" w:rsidRDefault="00057A17" w:rsidP="002660A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15" w:lineRule="atLeast"/>
                    <w:rPr>
                      <w:rFonts w:ascii="Helvetica" w:eastAsia="Times New Roman" w:hAnsi="Helvetica" w:cs="Helvetica"/>
                      <w:color w:val="505050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Easily </w:t>
                  </w:r>
                  <w:r w:rsidR="009824C2">
                    <w:rPr>
                      <w:rFonts w:ascii="Arial" w:eastAsia="Times New Roman" w:hAnsi="Arial" w:cs="Arial"/>
                      <w:color w:val="000000"/>
                    </w:rPr>
                    <w:t>add money to your card</w:t>
                  </w:r>
                </w:p>
                <w:p w:rsidR="00057A17" w:rsidRDefault="009824C2" w:rsidP="002660A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15" w:lineRule="atLeast"/>
                    <w:rPr>
                      <w:rFonts w:ascii="Helvetica" w:eastAsia="Times New Roman" w:hAnsi="Helvetica" w:cs="Helvetica"/>
                      <w:color w:val="505050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Secure your account with on/off feature</w:t>
                  </w:r>
                </w:p>
                <w:p w:rsidR="00057A17" w:rsidRDefault="009824C2" w:rsidP="002660A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15" w:lineRule="atLeast"/>
                    <w:rPr>
                      <w:rFonts w:ascii="Helvetica" w:eastAsia="Times New Roman" w:hAnsi="Helvetica" w:cs="Helvetica"/>
                      <w:color w:val="505050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Instantly review balance and transaction history</w:t>
                  </w:r>
                </w:p>
                <w:p w:rsidR="00057A17" w:rsidRDefault="0075775A" w:rsidP="0075775A">
                  <w:pPr>
                    <w:spacing w:line="315" w:lineRule="atLeast"/>
                    <w:rPr>
                      <w:rFonts w:ascii="Helvetica" w:hAnsi="Helvetica" w:cs="Helvetica"/>
                      <w:color w:val="50505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Download the CUMONEY Mobile App today! </w:t>
                  </w:r>
                  <w:r w:rsidR="00057A17">
                    <w:rPr>
                      <w:rFonts w:ascii="Arial" w:hAnsi="Arial" w:cs="Arial"/>
                      <w:color w:val="000000"/>
                    </w:rPr>
                    <w:t>For more information, please contact us at [fill in contact info here].</w:t>
                  </w:r>
                </w:p>
              </w:tc>
            </w:tr>
          </w:tbl>
          <w:p w:rsidR="00057A17" w:rsidRDefault="00057A17" w:rsidP="002660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A2FF6" w:rsidRDefault="00F9702C"/>
    <w:sectPr w:rsidR="003A2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63DFB"/>
    <w:multiLevelType w:val="multilevel"/>
    <w:tmpl w:val="F720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17"/>
    <w:rsid w:val="00057A17"/>
    <w:rsid w:val="001F24AE"/>
    <w:rsid w:val="0075775A"/>
    <w:rsid w:val="00873797"/>
    <w:rsid w:val="0095143B"/>
    <w:rsid w:val="009824C2"/>
    <w:rsid w:val="00D930F3"/>
    <w:rsid w:val="00F9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A086D3-1694-438E-9B7E-7CCE7079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A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7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urldefense.proofpoint.com/v2/url?u=https-3A__help.salesforce.com_articleView-3Fid-3Dpardot-5Fview-5Fonline-5Flink.htm&amp;d=DwMFaQ&amp;c=LEUM2j6EpNi0y53usithOFZnCn65mJLv3EgSZvObEEU&amp;r=GDNladm8BG1d5y_0ZFdzEbRBrIo53_wpWgmzq2qD5eo&amp;m=UxEGxzQ_uMBNvIPB3Ht0Wqt5W5o2xkjfNY9kAeGtQXI&amp;s=0GRxC4X3qyQdzRXpzdp3uHitsXSL4KRU2pjsYcePvlA&amp;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ICUL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Fearnley</dc:creator>
  <cp:lastModifiedBy>Chandler Schuette</cp:lastModifiedBy>
  <cp:revision>2</cp:revision>
  <cp:lastPrinted>2019-09-05T17:15:00Z</cp:lastPrinted>
  <dcterms:created xsi:type="dcterms:W3CDTF">2019-10-10T20:32:00Z</dcterms:created>
  <dcterms:modified xsi:type="dcterms:W3CDTF">2019-10-10T20:32:00Z</dcterms:modified>
</cp:coreProperties>
</file>